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911B83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911B83">
        <w:rPr>
          <w:rFonts w:ascii="Times New Roman" w:hAnsi="Times New Roman" w:cs="Times New Roman"/>
          <w:color w:val="auto"/>
        </w:rPr>
        <w:t>A</w:t>
      </w:r>
      <w:r w:rsidRPr="00911B83">
        <w:rPr>
          <w:rFonts w:ascii="Times New Roman" w:hAnsi="Times New Roman" w:cs="Times New Roman"/>
          <w:color w:val="auto"/>
        </w:rPr>
        <w:tab/>
      </w:r>
      <w:r w:rsidRPr="00911B83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5129D4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5129D4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5129D4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5129D4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5129D4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527485" w:rsidRPr="005129D4" w:rsidRDefault="00353858" w:rsidP="00527485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Karlovy Vary, ZŠ Truhlářská, budova Školní 9A - odborné učebny</w:t>
      </w:r>
    </w:p>
    <w:p w:rsidR="00D628E9" w:rsidRPr="005129D4" w:rsidRDefault="00D628E9" w:rsidP="00F42F2E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129D4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5129D4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C71713" w:rsidRPr="005129D4" w:rsidRDefault="00353858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ZŠ Truhlářská</w:t>
      </w:r>
      <w:r w:rsidR="00007DB9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Školní 9A</w:t>
      </w:r>
      <w:r w:rsidR="00007DB9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Karlovy Vary</w:t>
      </w:r>
      <w:r w:rsidR="00C71713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360 17</w:t>
      </w:r>
      <w:r w:rsidR="00C71713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</w:p>
    <w:p w:rsidR="00C71713" w:rsidRPr="005129D4" w:rsidRDefault="00C71713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Kat. </w:t>
      </w:r>
      <w:proofErr w:type="gramStart"/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</w:t>
      </w:r>
      <w:proofErr w:type="gramEnd"/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204893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Stará Role</w:t>
      </w: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parcela č. </w:t>
      </w:r>
      <w:r w:rsidR="00204893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320/1</w:t>
      </w:r>
    </w:p>
    <w:p w:rsidR="00D628E9" w:rsidRPr="005129D4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129D4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5129D4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911B83" w:rsidRPr="005129D4" w:rsidRDefault="00911B83" w:rsidP="00911B83">
      <w:pPr>
        <w:ind w:lef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sz w:val="24"/>
          <w:szCs w:val="24"/>
        </w:rPr>
        <w:t>Obsahem projektu je vytvoření dvou nových odborných učeben včetně zázemí, vybudování bezbariérového WC v 1.NP a přístavba bezbariérového výtahu.</w:t>
      </w:r>
    </w:p>
    <w:p w:rsidR="00D628E9" w:rsidRPr="005129D4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129D4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5129D4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5129D4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5C1AC3" w:rsidRPr="005129D4" w:rsidRDefault="00EB3342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Město </w:t>
      </w:r>
      <w:r w:rsidR="005441AD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Karlovy Vary, Moskevská 21, 360 01 Karlovy Vary</w:t>
      </w:r>
      <w:r w:rsidR="005C1AC3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EB3342" w:rsidRPr="005129D4" w:rsidRDefault="005C1AC3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IČO: </w:t>
      </w:r>
      <w:r w:rsidR="005441AD"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00254657</w:t>
      </w:r>
    </w:p>
    <w:p w:rsidR="00D628E9" w:rsidRPr="005129D4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129D4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5129D4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0A6FA8" w:rsidRPr="005129D4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A6FA8" w:rsidRPr="005129D4" w:rsidRDefault="000A6FA8" w:rsidP="000A6FA8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A6FA8" w:rsidRPr="005129D4" w:rsidRDefault="000A6FA8" w:rsidP="000A6FA8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5F6859" w:rsidRPr="005129D4" w:rsidRDefault="005F6859" w:rsidP="005F685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sz w:val="24"/>
          <w:szCs w:val="24"/>
        </w:rPr>
        <w:t>Ing. Tomáš Zátko, autorizace v oboru Pozemní stavby, zapsán na seznamu ČKAIT pod číslem 0301139</w:t>
      </w:r>
    </w:p>
    <w:p w:rsidR="000A6FA8" w:rsidRPr="005129D4" w:rsidRDefault="000A6FA8" w:rsidP="000A6FA8">
      <w:pPr>
        <w:pStyle w:val="499textodrazeny"/>
        <w:numPr>
          <w:ilvl w:val="0"/>
          <w:numId w:val="2"/>
        </w:numPr>
        <w:tabs>
          <w:tab w:val="clear" w:pos="2149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A6FA8" w:rsidRPr="005129D4" w:rsidRDefault="000A6FA8" w:rsidP="00CB185C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:rsidR="000A6FA8" w:rsidRPr="005129D4" w:rsidRDefault="000A6FA8" w:rsidP="00CB185C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129D4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František Kolář, autorizace v oboru </w:t>
      </w:r>
      <w:r w:rsidRPr="005129D4">
        <w:rPr>
          <w:rFonts w:ascii="Times New Roman" w:hAnsi="Times New Roman"/>
          <w:b/>
          <w:i/>
          <w:sz w:val="24"/>
          <w:szCs w:val="24"/>
        </w:rPr>
        <w:t>projekční,  inženýrská a revizní činnost v elektrotechnice, zapsán na seznamu ČKAIT pod číslem 0300539</w:t>
      </w:r>
    </w:p>
    <w:p w:rsidR="00794158" w:rsidRPr="005129D4" w:rsidRDefault="00794158" w:rsidP="003D780A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Ing. Zdeňka Kubaštová,</w:t>
      </w:r>
      <w:r w:rsidRPr="005129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129D4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požární bezpečnost staveb, zapsaná na seznamu ČKAIT pod číslem 0300118</w:t>
      </w:r>
    </w:p>
    <w:p w:rsidR="00D628E9" w:rsidRPr="00611601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611601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611601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611601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611601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362D50" w:rsidRPr="00611601" w:rsidRDefault="00362D50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K objektu je navržena přístavba výtahové šachty o půdorysných rozměrech 2,</w:t>
      </w:r>
      <w:r w:rsidR="00611601"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>x2,5m.</w:t>
      </w:r>
    </w:p>
    <w:p w:rsidR="00D628E9" w:rsidRPr="00022298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22298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022298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2298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611601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16298B" w:rsidRPr="00611601" w:rsidRDefault="00611601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Přístavba výtahu nenaruší stávající odtokové poměry území</w:t>
      </w:r>
    </w:p>
    <w:p w:rsidR="006015AE" w:rsidRPr="00611601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color w:val="auto"/>
          <w:sz w:val="24"/>
          <w:szCs w:val="24"/>
        </w:rPr>
        <w:t>údaje o souladu s územně plánovací do</w:t>
      </w:r>
      <w:r w:rsidR="00081F0A"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611601">
        <w:rPr>
          <w:rFonts w:ascii="Times New Roman" w:hAnsi="Times New Roman" w:cs="Times New Roman"/>
          <w:color w:val="auto"/>
          <w:sz w:val="24"/>
          <w:szCs w:val="24"/>
        </w:rPr>
        <w:t xml:space="preserve">umentací, nebylo-li vydáno územní rozhodnutí nebo územní opatření, popřípadě nebyl-li vydán územní souhlas, </w:t>
      </w:r>
    </w:p>
    <w:p w:rsidR="00666531" w:rsidRPr="00611601" w:rsidRDefault="003B33A1" w:rsidP="005B4D34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</w:t>
      </w:r>
      <w:r w:rsidR="006F3BC7"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á přístavba výtahové šachty je </w:t>
      </w:r>
      <w:r w:rsidRPr="006116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souladu s územně plánovací dokumentací. </w:t>
      </w:r>
    </w:p>
    <w:p w:rsidR="001337BA" w:rsidRPr="0089269B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9269B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89269B" w:rsidRDefault="001906B4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</w:t>
      </w:r>
      <w:r w:rsidR="0089269B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 a vnitřní úpravy </w:t>
      </w:r>
      <w:r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jsou navrženy </w:t>
      </w:r>
      <w:r w:rsidR="004A4D3D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 požadavky</w:t>
      </w:r>
      <w:r w:rsidR="00241E2C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vyhlášky 268/2009 </w:t>
      </w:r>
      <w:proofErr w:type="spellStart"/>
      <w:proofErr w:type="gramStart"/>
      <w:r w:rsidR="00241E2C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</w:t>
      </w:r>
      <w:r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>obecných</w:t>
      </w:r>
      <w:proofErr w:type="gramEnd"/>
      <w:r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241E2C" w:rsidRPr="0089269B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technických požadavcích na stavby, v platném znění.</w:t>
      </w:r>
    </w:p>
    <w:p w:rsidR="00F47F7A" w:rsidRPr="0089269B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9269B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947A3F" w:rsidRPr="00A6287E" w:rsidRDefault="00947A3F" w:rsidP="00607549">
      <w:pPr>
        <w:pStyle w:val="Default"/>
        <w:ind w:left="1069"/>
        <w:rPr>
          <w:rFonts w:eastAsia="Calibri"/>
          <w:b/>
          <w:i/>
          <w:color w:val="auto"/>
        </w:rPr>
      </w:pPr>
      <w:r w:rsidRPr="00A6287E">
        <w:rPr>
          <w:rFonts w:eastAsia="Calibri"/>
          <w:b/>
          <w:i/>
          <w:color w:val="auto"/>
        </w:rPr>
        <w:t xml:space="preserve">Budou zapracovány </w:t>
      </w:r>
      <w:r w:rsidR="0089269B" w:rsidRPr="00A6287E">
        <w:rPr>
          <w:rFonts w:eastAsia="Calibri"/>
          <w:b/>
          <w:i/>
          <w:color w:val="auto"/>
        </w:rPr>
        <w:t>do PD po jejich obdržení</w:t>
      </w:r>
    </w:p>
    <w:p w:rsidR="001337BA" w:rsidRPr="00A6287E" w:rsidRDefault="00D628E9" w:rsidP="00C768B2">
      <w:pPr>
        <w:pStyle w:val="499textodrazeny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A6287E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B43ACB" w:rsidRPr="00A6287E" w:rsidRDefault="0001116F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6287E">
        <w:rPr>
          <w:rFonts w:ascii="Times New Roman" w:hAnsi="Times New Roman" w:cs="Times New Roman"/>
          <w:b/>
          <w:i/>
          <w:color w:val="auto"/>
          <w:sz w:val="24"/>
          <w:szCs w:val="24"/>
        </w:rPr>
        <w:t>Nevyvstávají související a podmiňující investice</w:t>
      </w:r>
    </w:p>
    <w:p w:rsidR="00D628E9" w:rsidRPr="00A6287E" w:rsidRDefault="00D628E9" w:rsidP="00CB185C">
      <w:pPr>
        <w:pStyle w:val="499textodrazeny"/>
        <w:numPr>
          <w:ilvl w:val="2"/>
          <w:numId w:val="7"/>
        </w:numPr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6287E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p w:rsidR="00F713C1" w:rsidRPr="00A6287E" w:rsidRDefault="00F713C1" w:rsidP="00F713C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A6287E" w:rsidRPr="00A6287E" w:rsidTr="00D80730">
        <w:tc>
          <w:tcPr>
            <w:tcW w:w="1630" w:type="dxa"/>
          </w:tcPr>
          <w:p w:rsidR="00F713C1" w:rsidRPr="00A6287E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A6287E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A6287E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A6287E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A6287E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A6287E">
              <w:rPr>
                <w:b/>
                <w:i/>
                <w:sz w:val="24"/>
              </w:rPr>
              <w:t>Druh pozemku</w:t>
            </w:r>
          </w:p>
        </w:tc>
      </w:tr>
      <w:tr w:rsidR="00A6287E" w:rsidRPr="00A6287E" w:rsidTr="00D80730">
        <w:tc>
          <w:tcPr>
            <w:tcW w:w="1630" w:type="dxa"/>
          </w:tcPr>
          <w:p w:rsidR="00C71713" w:rsidRPr="00A6287E" w:rsidRDefault="002F6136" w:rsidP="002F6136">
            <w:pPr>
              <w:jc w:val="both"/>
              <w:rPr>
                <w:b/>
                <w:i/>
                <w:sz w:val="24"/>
              </w:rPr>
            </w:pPr>
            <w:r w:rsidRPr="005129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320/1</w:t>
            </w:r>
          </w:p>
        </w:tc>
        <w:tc>
          <w:tcPr>
            <w:tcW w:w="3118" w:type="dxa"/>
          </w:tcPr>
          <w:p w:rsidR="00C71713" w:rsidRPr="00A6287E" w:rsidRDefault="005349E9" w:rsidP="002F613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28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Město </w:t>
            </w:r>
            <w:r w:rsidR="00100A7B" w:rsidRPr="00A628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Karlovy Vary</w:t>
            </w:r>
          </w:p>
        </w:tc>
        <w:tc>
          <w:tcPr>
            <w:tcW w:w="3119" w:type="dxa"/>
          </w:tcPr>
          <w:p w:rsidR="00C71713" w:rsidRPr="00A6287E" w:rsidRDefault="002F6136" w:rsidP="002F613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  <w:bookmarkStart w:id="50" w:name="_GoBack"/>
            <w:bookmarkEnd w:id="50"/>
          </w:p>
        </w:tc>
      </w:tr>
    </w:tbl>
    <w:p w:rsidR="001337BA" w:rsidRPr="00A6287E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A6287E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693801" w:rsidRPr="00A6287E" w:rsidRDefault="0069380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CB185C" w:rsidRPr="00123DEA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CB185C" w:rsidRPr="00123DEA" w:rsidRDefault="00CB185C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628E9" w:rsidRPr="00042F44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042F44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042F4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042F44" w:rsidRDefault="0079383A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  <w:r w:rsidR="00882B5A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spočívající v</w:t>
      </w:r>
      <w:r w:rsidR="003216B6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 rekonstrukci vnitřních prostor a </w:t>
      </w:r>
      <w:r w:rsidR="00882B5A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přístavbě</w:t>
      </w:r>
      <w:r w:rsidR="003216B6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výtahové šachty</w:t>
      </w:r>
      <w:r w:rsidR="00882B5A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042F4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1337BA" w:rsidRPr="00042F44" w:rsidRDefault="006C4F17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882B5A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školu</w:t>
      </w:r>
      <w:r w:rsidR="00C32FFD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D628E9" w:rsidRPr="00042F4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042F44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17749F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trval</w:t>
      </w:r>
      <w:r w:rsidR="0017749F" w:rsidRPr="00042F44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</w:p>
    <w:p w:rsidR="00D628E9" w:rsidRPr="009C7411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9C7411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C673AF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nepožív</w:t>
      </w:r>
      <w:r w:rsidR="00C673AF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á</w:t>
      </w:r>
      <w:r w:rsidR="004A3A48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žádné zvláštní ochrany</w:t>
      </w:r>
    </w:p>
    <w:p w:rsidR="00F47F7A" w:rsidRPr="009C7411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obecných technických požadavků, zabezpečujících </w:t>
      </w:r>
      <w:proofErr w:type="spellStart"/>
      <w:r w:rsidRPr="009C7411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9C7411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B87B8D" w:rsidRPr="009C7411" w:rsidRDefault="00965722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Rekonstruované prostory jsou </w:t>
      </w:r>
      <w:r w:rsidR="00C673AF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</w:t>
      </w: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C673AF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jako bezbariérová</w:t>
      </w:r>
      <w:r w:rsidR="0017749F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81903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dle vyhlášky </w:t>
      </w:r>
      <w:r w:rsidR="00C460AD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398/2009 Sb.</w:t>
      </w:r>
    </w:p>
    <w:p w:rsidR="00F47F7A" w:rsidRPr="009C7411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B87B8D" w:rsidRPr="009C7411" w:rsidRDefault="009C7411" w:rsidP="00B87B8D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>Po získání stanovisek DOSS budou tyto zapracovány do PD.</w:t>
      </w:r>
      <w:r w:rsidR="00B87B8D" w:rsidRPr="009C741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47F7A" w:rsidRPr="00A5628F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5628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seznam </w:t>
      </w:r>
      <w:proofErr w:type="spellStart"/>
      <w:r w:rsidRPr="00A5628F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A5628F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FC7D27" w:rsidRPr="00A5628F" w:rsidRDefault="00FC7D27" w:rsidP="00D64C5C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628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Nejsou požadovány žádné </w:t>
      </w:r>
      <w:proofErr w:type="spellStart"/>
      <w:r w:rsidRPr="00A5628F">
        <w:rPr>
          <w:rFonts w:ascii="Times New Roman" w:hAnsi="Times New Roman" w:cs="Times New Roman"/>
          <w:b/>
          <w:i/>
          <w:color w:val="auto"/>
          <w:sz w:val="24"/>
          <w:szCs w:val="24"/>
        </w:rPr>
        <w:t>vyjímky</w:t>
      </w:r>
      <w:proofErr w:type="spellEnd"/>
      <w:r w:rsidRPr="00A5628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 platných vyhlášek. </w:t>
      </w:r>
    </w:p>
    <w:p w:rsidR="00D628E9" w:rsidRPr="00A5628F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5628F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A5628F" w:rsidRPr="00A5628F" w:rsidRDefault="00A5628F" w:rsidP="00A5628F">
      <w:pPr>
        <w:pStyle w:val="Odstavecseseznamem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Zastavěná plocha přístavby výtahu…………………….5,70m2</w:t>
      </w:r>
    </w:p>
    <w:p w:rsidR="00A5628F" w:rsidRPr="00A5628F" w:rsidRDefault="00A5628F" w:rsidP="00A5628F">
      <w:pPr>
        <w:pStyle w:val="Odstavecseseznamem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Obestavěný prostor přístavby výtahu……………</w:t>
      </w:r>
      <w:proofErr w:type="gramStart"/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…......86,00m3</w:t>
      </w:r>
      <w:proofErr w:type="gramEnd"/>
    </w:p>
    <w:p w:rsidR="00A5628F" w:rsidRPr="00A5628F" w:rsidRDefault="00A5628F" w:rsidP="00A5628F">
      <w:pPr>
        <w:pStyle w:val="Odstavecseseznamem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Kapacita multimediální učebny….………………</w:t>
      </w:r>
      <w:proofErr w:type="gramStart"/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….....72</w:t>
      </w:r>
      <w:proofErr w:type="gramEnd"/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míst</w:t>
      </w:r>
    </w:p>
    <w:p w:rsidR="00A5628F" w:rsidRPr="00A5628F" w:rsidRDefault="00A5628F" w:rsidP="00A5628F">
      <w:pPr>
        <w:pStyle w:val="Odstavecseseznamem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Kapacita přírodovědné učebny……………………..</w:t>
      </w:r>
      <w:proofErr w:type="gramStart"/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>….24</w:t>
      </w:r>
      <w:proofErr w:type="gramEnd"/>
      <w:r w:rsidRPr="00A562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míst</w:t>
      </w:r>
    </w:p>
    <w:p w:rsidR="00D628E9" w:rsidRPr="008579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579D6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353C99" w:rsidRPr="008579D6" w:rsidRDefault="00353C99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8579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Rekonstrukcí nedojde k navýšení kapacity žáků ani učitelů a tím pádem nedojde ani k navýšení spotřeby energií.</w:t>
      </w:r>
    </w:p>
    <w:p w:rsidR="00D628E9" w:rsidRPr="000D3E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color w:val="auto"/>
          <w:sz w:val="24"/>
          <w:szCs w:val="24"/>
        </w:rPr>
        <w:t>předpoklady výstavby (časové údaje o realizaci stavby, etapizace),</w:t>
      </w:r>
    </w:p>
    <w:p w:rsidR="00E325FE" w:rsidRPr="000D3EC3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i/>
          <w:color w:val="auto"/>
          <w:sz w:val="24"/>
          <w:szCs w:val="24"/>
        </w:rPr>
        <w:t>zahájení stavby: 04/2018</w:t>
      </w:r>
    </w:p>
    <w:p w:rsidR="00E325FE" w:rsidRPr="000D3EC3" w:rsidRDefault="00E325FE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zakončení stavby: </w:t>
      </w:r>
      <w:r w:rsidR="008579D6" w:rsidRPr="000D3EC3">
        <w:rPr>
          <w:rFonts w:ascii="Times New Roman" w:hAnsi="Times New Roman" w:cs="Times New Roman"/>
          <w:i/>
          <w:color w:val="auto"/>
          <w:sz w:val="24"/>
          <w:szCs w:val="24"/>
        </w:rPr>
        <w:t>12</w:t>
      </w:r>
      <w:r w:rsidRPr="000D3EC3">
        <w:rPr>
          <w:rFonts w:ascii="Times New Roman" w:hAnsi="Times New Roman" w:cs="Times New Roman"/>
          <w:i/>
          <w:color w:val="auto"/>
          <w:sz w:val="24"/>
          <w:szCs w:val="24"/>
        </w:rPr>
        <w:t>/2018</w:t>
      </w:r>
    </w:p>
    <w:p w:rsidR="00D628E9" w:rsidRPr="000D3E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0F76AE" w:rsidRPr="000D3EC3" w:rsidRDefault="00AA0CAE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0D3EC3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>10</w:t>
      </w:r>
      <w:r w:rsidR="000F76AE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="000F76AE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>mil.,-Kč</w:t>
      </w:r>
      <w:proofErr w:type="gramEnd"/>
      <w:r w:rsidR="00717296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0D3EC3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>s</w:t>
      </w:r>
      <w:r w:rsidR="00717296" w:rsidRPr="000D3E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DPH</w:t>
      </w:r>
    </w:p>
    <w:p w:rsidR="00D628E9" w:rsidRPr="000D3EC3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0D3EC3">
        <w:rPr>
          <w:rFonts w:ascii="Times New Roman" w:hAnsi="Times New Roman" w:cs="Times New Roman"/>
          <w:color w:val="auto"/>
          <w:sz w:val="24"/>
          <w:szCs w:val="24"/>
        </w:rPr>
        <w:tab/>
        <w:t xml:space="preserve">Členění stavby na objekty a technologická zařízení </w:t>
      </w:r>
    </w:p>
    <w:p w:rsidR="003359A2" w:rsidRPr="000D3EC3" w:rsidRDefault="00CE4769" w:rsidP="00CE4769">
      <w:pPr>
        <w:pStyle w:val="4992uroven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0D3EC3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C109BB" w:rsidRPr="000D3EC3">
        <w:rPr>
          <w:rFonts w:ascii="Times New Roman" w:hAnsi="Times New Roman" w:cs="Times New Roman"/>
          <w:i/>
          <w:color w:val="auto"/>
          <w:sz w:val="24"/>
          <w:szCs w:val="24"/>
        </w:rPr>
        <w:t>Není provedeno dílčí členění na objekty</w:t>
      </w:r>
    </w:p>
    <w:sectPr w:rsidR="003359A2" w:rsidRPr="000D3EC3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70" w:rsidRDefault="00693870" w:rsidP="004B204D">
      <w:pPr>
        <w:spacing w:after="0" w:line="240" w:lineRule="auto"/>
      </w:pPr>
      <w:r>
        <w:separator/>
      </w:r>
    </w:p>
  </w:endnote>
  <w:end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70" w:rsidRDefault="00693870" w:rsidP="004B204D">
      <w:pPr>
        <w:spacing w:after="0" w:line="240" w:lineRule="auto"/>
      </w:pPr>
      <w:r>
        <w:separator/>
      </w:r>
    </w:p>
  </w:footnote>
  <w:footnote w:type="continuationSeparator" w:id="0">
    <w:p w:rsidR="00693870" w:rsidRDefault="00693870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0E7E34">
          <w:t>99208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F6136">
          <w:rPr>
            <w:noProof/>
          </w:rPr>
          <w:t>3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46266290"/>
    <w:multiLevelType w:val="hybridMultilevel"/>
    <w:tmpl w:val="00D089E6"/>
    <w:lvl w:ilvl="0" w:tplc="CDC81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AF5CC7"/>
    <w:multiLevelType w:val="multilevel"/>
    <w:tmpl w:val="4F98EE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12EA"/>
    <w:rsid w:val="00002372"/>
    <w:rsid w:val="00005F10"/>
    <w:rsid w:val="00007DB9"/>
    <w:rsid w:val="0001116F"/>
    <w:rsid w:val="00021B24"/>
    <w:rsid w:val="00022298"/>
    <w:rsid w:val="00025BFF"/>
    <w:rsid w:val="00042F44"/>
    <w:rsid w:val="00043D3E"/>
    <w:rsid w:val="00043F85"/>
    <w:rsid w:val="00044911"/>
    <w:rsid w:val="00045035"/>
    <w:rsid w:val="0005712D"/>
    <w:rsid w:val="00057AD7"/>
    <w:rsid w:val="0006375D"/>
    <w:rsid w:val="000679BB"/>
    <w:rsid w:val="00081F0A"/>
    <w:rsid w:val="000840DE"/>
    <w:rsid w:val="00085555"/>
    <w:rsid w:val="000A32B8"/>
    <w:rsid w:val="000A59C4"/>
    <w:rsid w:val="000A6FA8"/>
    <w:rsid w:val="000D3EC3"/>
    <w:rsid w:val="000D51A1"/>
    <w:rsid w:val="000D6738"/>
    <w:rsid w:val="000E7E34"/>
    <w:rsid w:val="000F76AE"/>
    <w:rsid w:val="00100A7B"/>
    <w:rsid w:val="00106ED5"/>
    <w:rsid w:val="001072EF"/>
    <w:rsid w:val="00112D0B"/>
    <w:rsid w:val="00123DEA"/>
    <w:rsid w:val="001241F4"/>
    <w:rsid w:val="001337BA"/>
    <w:rsid w:val="001367B6"/>
    <w:rsid w:val="00140A36"/>
    <w:rsid w:val="001422F8"/>
    <w:rsid w:val="00157C5B"/>
    <w:rsid w:val="001604F7"/>
    <w:rsid w:val="0016298B"/>
    <w:rsid w:val="0016785E"/>
    <w:rsid w:val="00176E9F"/>
    <w:rsid w:val="0017749F"/>
    <w:rsid w:val="001803D5"/>
    <w:rsid w:val="00182C60"/>
    <w:rsid w:val="001906B4"/>
    <w:rsid w:val="001A6F3A"/>
    <w:rsid w:val="001B0BFA"/>
    <w:rsid w:val="001B2E0B"/>
    <w:rsid w:val="001C7E1D"/>
    <w:rsid w:val="001D0BBD"/>
    <w:rsid w:val="001D239E"/>
    <w:rsid w:val="001D2F68"/>
    <w:rsid w:val="001D65A4"/>
    <w:rsid w:val="001E1151"/>
    <w:rsid w:val="001E7AA0"/>
    <w:rsid w:val="00200082"/>
    <w:rsid w:val="00204893"/>
    <w:rsid w:val="00206422"/>
    <w:rsid w:val="0021425B"/>
    <w:rsid w:val="002256CA"/>
    <w:rsid w:val="00241E2C"/>
    <w:rsid w:val="00242CE0"/>
    <w:rsid w:val="00247A02"/>
    <w:rsid w:val="002513E4"/>
    <w:rsid w:val="002515C3"/>
    <w:rsid w:val="00255219"/>
    <w:rsid w:val="00261A6D"/>
    <w:rsid w:val="00273590"/>
    <w:rsid w:val="00281A58"/>
    <w:rsid w:val="002A2430"/>
    <w:rsid w:val="002C3514"/>
    <w:rsid w:val="002C74A1"/>
    <w:rsid w:val="002E1C43"/>
    <w:rsid w:val="002E2ABF"/>
    <w:rsid w:val="002F6136"/>
    <w:rsid w:val="003062E1"/>
    <w:rsid w:val="003216B6"/>
    <w:rsid w:val="00321C54"/>
    <w:rsid w:val="00332D6D"/>
    <w:rsid w:val="00332F70"/>
    <w:rsid w:val="003359A2"/>
    <w:rsid w:val="00350ECD"/>
    <w:rsid w:val="00353858"/>
    <w:rsid w:val="00353C99"/>
    <w:rsid w:val="00353FA5"/>
    <w:rsid w:val="00362D50"/>
    <w:rsid w:val="0037133F"/>
    <w:rsid w:val="003918A5"/>
    <w:rsid w:val="003A641C"/>
    <w:rsid w:val="003B33A1"/>
    <w:rsid w:val="003C6EBB"/>
    <w:rsid w:val="003D61A3"/>
    <w:rsid w:val="003D780A"/>
    <w:rsid w:val="003F2CC5"/>
    <w:rsid w:val="00404BAE"/>
    <w:rsid w:val="004107CB"/>
    <w:rsid w:val="004154B7"/>
    <w:rsid w:val="0042021E"/>
    <w:rsid w:val="004302A1"/>
    <w:rsid w:val="0043490F"/>
    <w:rsid w:val="00443AFF"/>
    <w:rsid w:val="00447BF8"/>
    <w:rsid w:val="00450ECE"/>
    <w:rsid w:val="00452279"/>
    <w:rsid w:val="0046023C"/>
    <w:rsid w:val="00474565"/>
    <w:rsid w:val="004A3A48"/>
    <w:rsid w:val="004A4D3D"/>
    <w:rsid w:val="004B204D"/>
    <w:rsid w:val="004E0D73"/>
    <w:rsid w:val="004E7C8E"/>
    <w:rsid w:val="004F040A"/>
    <w:rsid w:val="005102EF"/>
    <w:rsid w:val="005129D4"/>
    <w:rsid w:val="005272BB"/>
    <w:rsid w:val="00527485"/>
    <w:rsid w:val="005304E9"/>
    <w:rsid w:val="005349E9"/>
    <w:rsid w:val="005441AD"/>
    <w:rsid w:val="00544AD8"/>
    <w:rsid w:val="0056150A"/>
    <w:rsid w:val="00581903"/>
    <w:rsid w:val="0058659D"/>
    <w:rsid w:val="0059562E"/>
    <w:rsid w:val="005B4D34"/>
    <w:rsid w:val="005C1AC3"/>
    <w:rsid w:val="005C2A0B"/>
    <w:rsid w:val="005C4C25"/>
    <w:rsid w:val="005E2DE7"/>
    <w:rsid w:val="005E7ECC"/>
    <w:rsid w:val="005F3342"/>
    <w:rsid w:val="005F6859"/>
    <w:rsid w:val="006015AE"/>
    <w:rsid w:val="006049EE"/>
    <w:rsid w:val="00607549"/>
    <w:rsid w:val="00611601"/>
    <w:rsid w:val="00616EB2"/>
    <w:rsid w:val="00666531"/>
    <w:rsid w:val="00667A4A"/>
    <w:rsid w:val="00670A00"/>
    <w:rsid w:val="00671973"/>
    <w:rsid w:val="00671F7E"/>
    <w:rsid w:val="0069296C"/>
    <w:rsid w:val="00693801"/>
    <w:rsid w:val="00693870"/>
    <w:rsid w:val="00695917"/>
    <w:rsid w:val="006C4F17"/>
    <w:rsid w:val="006D05C7"/>
    <w:rsid w:val="006E4F5C"/>
    <w:rsid w:val="006F3676"/>
    <w:rsid w:val="006F3BC7"/>
    <w:rsid w:val="00714FA4"/>
    <w:rsid w:val="007164F8"/>
    <w:rsid w:val="00717296"/>
    <w:rsid w:val="00726D95"/>
    <w:rsid w:val="00751841"/>
    <w:rsid w:val="007659CA"/>
    <w:rsid w:val="00766E3E"/>
    <w:rsid w:val="0077683F"/>
    <w:rsid w:val="0079383A"/>
    <w:rsid w:val="00794158"/>
    <w:rsid w:val="007A3912"/>
    <w:rsid w:val="007A6531"/>
    <w:rsid w:val="007C13F1"/>
    <w:rsid w:val="007C5B39"/>
    <w:rsid w:val="00801A77"/>
    <w:rsid w:val="008065EE"/>
    <w:rsid w:val="00821197"/>
    <w:rsid w:val="00826F68"/>
    <w:rsid w:val="00834963"/>
    <w:rsid w:val="00837EB7"/>
    <w:rsid w:val="00846EF6"/>
    <w:rsid w:val="00847D81"/>
    <w:rsid w:val="00851C7F"/>
    <w:rsid w:val="008579D6"/>
    <w:rsid w:val="008672AE"/>
    <w:rsid w:val="0087370E"/>
    <w:rsid w:val="00882B5A"/>
    <w:rsid w:val="0089269B"/>
    <w:rsid w:val="008E5AD1"/>
    <w:rsid w:val="008E5CB8"/>
    <w:rsid w:val="008F0228"/>
    <w:rsid w:val="00900825"/>
    <w:rsid w:val="00911B83"/>
    <w:rsid w:val="00921AD0"/>
    <w:rsid w:val="0092239E"/>
    <w:rsid w:val="00922667"/>
    <w:rsid w:val="0094611D"/>
    <w:rsid w:val="00947A3F"/>
    <w:rsid w:val="00965722"/>
    <w:rsid w:val="009674BC"/>
    <w:rsid w:val="00975672"/>
    <w:rsid w:val="00980CB1"/>
    <w:rsid w:val="009943A8"/>
    <w:rsid w:val="009C4D44"/>
    <w:rsid w:val="009C7411"/>
    <w:rsid w:val="009D0A3C"/>
    <w:rsid w:val="009D465F"/>
    <w:rsid w:val="009E05ED"/>
    <w:rsid w:val="009F5FC8"/>
    <w:rsid w:val="00A16690"/>
    <w:rsid w:val="00A171F1"/>
    <w:rsid w:val="00A242B6"/>
    <w:rsid w:val="00A24E0A"/>
    <w:rsid w:val="00A32B88"/>
    <w:rsid w:val="00A35F3B"/>
    <w:rsid w:val="00A426D3"/>
    <w:rsid w:val="00A5628F"/>
    <w:rsid w:val="00A6287E"/>
    <w:rsid w:val="00A72A75"/>
    <w:rsid w:val="00AA0CAE"/>
    <w:rsid w:val="00AA2A83"/>
    <w:rsid w:val="00AC7F2E"/>
    <w:rsid w:val="00AD7A5C"/>
    <w:rsid w:val="00AE54BB"/>
    <w:rsid w:val="00AF6E06"/>
    <w:rsid w:val="00AF7C41"/>
    <w:rsid w:val="00B3658C"/>
    <w:rsid w:val="00B43ACB"/>
    <w:rsid w:val="00B471C1"/>
    <w:rsid w:val="00B513C4"/>
    <w:rsid w:val="00B5193C"/>
    <w:rsid w:val="00B87B8D"/>
    <w:rsid w:val="00BC3CE4"/>
    <w:rsid w:val="00BC5B20"/>
    <w:rsid w:val="00BD6BF7"/>
    <w:rsid w:val="00BF1B31"/>
    <w:rsid w:val="00C0289D"/>
    <w:rsid w:val="00C109BB"/>
    <w:rsid w:val="00C26C14"/>
    <w:rsid w:val="00C2778E"/>
    <w:rsid w:val="00C32FFD"/>
    <w:rsid w:val="00C460AD"/>
    <w:rsid w:val="00C5727F"/>
    <w:rsid w:val="00C62A56"/>
    <w:rsid w:val="00C66311"/>
    <w:rsid w:val="00C673AF"/>
    <w:rsid w:val="00C71713"/>
    <w:rsid w:val="00C72AC6"/>
    <w:rsid w:val="00C751AA"/>
    <w:rsid w:val="00C768B2"/>
    <w:rsid w:val="00C81A58"/>
    <w:rsid w:val="00C82286"/>
    <w:rsid w:val="00CB0265"/>
    <w:rsid w:val="00CB185C"/>
    <w:rsid w:val="00CB78FE"/>
    <w:rsid w:val="00CC3163"/>
    <w:rsid w:val="00CE4769"/>
    <w:rsid w:val="00CF36AA"/>
    <w:rsid w:val="00D22DB2"/>
    <w:rsid w:val="00D261DD"/>
    <w:rsid w:val="00D33962"/>
    <w:rsid w:val="00D36E89"/>
    <w:rsid w:val="00D40293"/>
    <w:rsid w:val="00D409F2"/>
    <w:rsid w:val="00D628E9"/>
    <w:rsid w:val="00D64C5C"/>
    <w:rsid w:val="00D73F02"/>
    <w:rsid w:val="00D80730"/>
    <w:rsid w:val="00D8206F"/>
    <w:rsid w:val="00D97A7A"/>
    <w:rsid w:val="00DC526F"/>
    <w:rsid w:val="00DD1ADF"/>
    <w:rsid w:val="00DD7813"/>
    <w:rsid w:val="00DF48B5"/>
    <w:rsid w:val="00E24A3A"/>
    <w:rsid w:val="00E26E79"/>
    <w:rsid w:val="00E325FE"/>
    <w:rsid w:val="00E50BB3"/>
    <w:rsid w:val="00E52473"/>
    <w:rsid w:val="00E86AD4"/>
    <w:rsid w:val="00EA1A27"/>
    <w:rsid w:val="00EA4180"/>
    <w:rsid w:val="00EA5D4D"/>
    <w:rsid w:val="00EB0F50"/>
    <w:rsid w:val="00EB3342"/>
    <w:rsid w:val="00ED3F0B"/>
    <w:rsid w:val="00ED4012"/>
    <w:rsid w:val="00EE14C3"/>
    <w:rsid w:val="00EE3A84"/>
    <w:rsid w:val="00EE52F1"/>
    <w:rsid w:val="00EE5F3F"/>
    <w:rsid w:val="00F36DFA"/>
    <w:rsid w:val="00F42F2E"/>
    <w:rsid w:val="00F47F7A"/>
    <w:rsid w:val="00F57587"/>
    <w:rsid w:val="00F713C1"/>
    <w:rsid w:val="00F86EBD"/>
    <w:rsid w:val="00F94FEE"/>
    <w:rsid w:val="00FC3F73"/>
    <w:rsid w:val="00FC7D27"/>
    <w:rsid w:val="00FD79A9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007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0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sttext1">
    <w:name w:val="Prostý text1"/>
    <w:basedOn w:val="Normln"/>
    <w:rsid w:val="000A6FA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007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2335-F815-45EE-BD1D-50B39C95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2089</TotalTime>
  <Pages>3</Pages>
  <Words>1378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233</cp:revision>
  <cp:lastPrinted>2018-01-05T09:53:00Z</cp:lastPrinted>
  <dcterms:created xsi:type="dcterms:W3CDTF">2013-06-04T07:32:00Z</dcterms:created>
  <dcterms:modified xsi:type="dcterms:W3CDTF">2018-03-05T08:19:00Z</dcterms:modified>
</cp:coreProperties>
</file>